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69" w:rsidRDefault="00EE0769" w:rsidP="00EE0769">
      <w:pPr>
        <w:ind w:firstLine="5103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E0769" w:rsidRDefault="00EE0769" w:rsidP="00EE0769">
      <w:pPr>
        <w:ind w:firstLine="5103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E0769" w:rsidRPr="00EE0769" w:rsidRDefault="00EE0769" w:rsidP="00EE0769">
      <w:pPr>
        <w:ind w:firstLine="510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EE0769">
        <w:rPr>
          <w:rFonts w:ascii="Times New Roman" w:eastAsia="Times New Roman" w:hAnsi="Times New Roman" w:cs="Times New Roman"/>
          <w:sz w:val="24"/>
          <w:szCs w:val="24"/>
          <w:lang w:val="bg-BG"/>
        </w:rPr>
        <w:t>Утвърдил: …………………………..</w:t>
      </w:r>
    </w:p>
    <w:p w:rsidR="00EE0769" w:rsidRPr="00EE0769" w:rsidRDefault="00EE0769" w:rsidP="00EE0769">
      <w:pPr>
        <w:ind w:firstLine="510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E0769">
        <w:rPr>
          <w:rFonts w:ascii="Times New Roman" w:eastAsia="Times New Roman" w:hAnsi="Times New Roman" w:cs="Times New Roman"/>
          <w:sz w:val="24"/>
          <w:szCs w:val="24"/>
          <w:lang w:val="bg-BG"/>
        </w:rPr>
        <w:t>инж. Людмила Ганчева,</w:t>
      </w:r>
    </w:p>
    <w:p w:rsidR="00EE0769" w:rsidRPr="00EE0769" w:rsidRDefault="00EE0769" w:rsidP="00EE0769">
      <w:pPr>
        <w:ind w:firstLine="5103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E0769">
        <w:rPr>
          <w:rFonts w:ascii="Times New Roman" w:eastAsia="Times New Roman" w:hAnsi="Times New Roman" w:cs="Times New Roman"/>
          <w:sz w:val="24"/>
          <w:szCs w:val="24"/>
          <w:lang w:val="bg-BG"/>
        </w:rPr>
        <w:t>Директор на ПГХТТ</w:t>
      </w:r>
    </w:p>
    <w:p w:rsidR="00EE0769" w:rsidRDefault="00EE0769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91204" w:rsidRDefault="00D10B2C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Инструктаж с оглед опазване живота и здравето на учениците в района на училището и извън него</w:t>
      </w:r>
    </w:p>
    <w:p w:rsidR="00391204" w:rsidRDefault="00D10B2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Настоящият инструктаж се провежда с цел да се избегнат нещастните случаи, травми и наранявания, да се предотвратят злополуки и заболявания с оглед опазване живота и здравето на учениците на ПГХТТ.</w:t>
      </w:r>
    </w:p>
    <w:p w:rsidR="00391204" w:rsidRDefault="00D10B2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Преживяването на пътнотранспортно произшествие или инцидент</w:t>
      </w:r>
      <w:r>
        <w:rPr>
          <w:rFonts w:ascii="Times New Roman" w:eastAsia="Times New Roman" w:hAnsi="Times New Roman" w:cs="Times New Roman"/>
          <w:sz w:val="24"/>
          <w:szCs w:val="24"/>
        </w:rPr>
        <w:t>, получаването на травми, загубата на близък, вследствие на инцидент са болезнени събития, които оставят дълбоки и трайни следи в съзнанието на всеки човек, често пъти за цял живот. Всяка година милиони хора от цял свят се присъединяват към огромното множе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ство на пострадалите от автомобилни катастрофи. Увеличиха се и инцидентите, свързани със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селфита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безопасни места сред учениците, с цел по атрактивни снимки за социалните мрежи. </w:t>
      </w:r>
    </w:p>
    <w:p w:rsidR="00391204" w:rsidRDefault="00D10B2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Във връзка с опазването живота и здравето на учениците, инструктажа цели 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напомни на учениците да бъдат по отговорни и внимателни през предстоящите празници и  ваканции. </w:t>
      </w:r>
    </w:p>
    <w:p w:rsidR="00391204" w:rsidRDefault="00D10B2C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 изисквания: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управление на велосипед, мотор или кола да се спазват правилата по БДП.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Движете се по вътрешната част на тротоара, колкото се може по-дал</w:t>
      </w:r>
      <w:r>
        <w:rPr>
          <w:rFonts w:ascii="Times New Roman" w:eastAsia="Times New Roman" w:hAnsi="Times New Roman" w:cs="Times New Roman"/>
          <w:sz w:val="24"/>
          <w:szCs w:val="24"/>
        </w:rPr>
        <w:t>еч от платното за движение.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Движете се плътно вляво по улици без тротоар и срещу движението на насрещните автомобили. 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Преминавайте по пешеходната пътека с внимание, макар да имате предимство. 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Пресичайте само на зелена светлина на светофара, като отново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оглеждайте в двете посоки. 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Пресичайте улиците само на определените за целта места.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Когато пресичате – първо се огледайте наляво, после надясно и по средата на улицата пак наляво. 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Никога не пресичайте улицата тичайки, между паркирани коли и пред спрял н</w:t>
      </w:r>
      <w:r>
        <w:rPr>
          <w:rFonts w:ascii="Times New Roman" w:eastAsia="Times New Roman" w:hAnsi="Times New Roman" w:cs="Times New Roman"/>
          <w:sz w:val="24"/>
          <w:szCs w:val="24"/>
        </w:rPr>
        <w:t>а спирка автобус.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Не излизайте внезапно на уличното платно. 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Помнете, че на пътя има агресивни водачи на пътни превозни средства, които застрашават вашата сигурност. 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 излизайте на улицата с велосипед преди да сте сигурни, че е изправен (звънец, спирачк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и, фар отпред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светлоотразител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отзад) и го управлявате отлично. Облечени сте с необходимите предпазни средства и към дрехите ви има прикрепени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светлоотразителни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елементи. 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Карайте велосипед на разрешените за това места.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Когато управлявате вашия велосипед </w:t>
      </w:r>
      <w:r>
        <w:rPr>
          <w:rFonts w:ascii="Times New Roman" w:eastAsia="Times New Roman" w:hAnsi="Times New Roman" w:cs="Times New Roman"/>
          <w:sz w:val="24"/>
          <w:szCs w:val="24"/>
        </w:rPr>
        <w:t>трябва да знаете, че е опасно да се движите успоредно с друг велосипедист и близо до моторно превозно средство и да се държите за него. Движете се плътно в дясно на платното за движение и подавайте сигнал с ръка преди да завиете или спрете.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Изчакайте на оп</w:t>
      </w:r>
      <w:r>
        <w:rPr>
          <w:rFonts w:ascii="Times New Roman" w:eastAsia="Times New Roman" w:hAnsi="Times New Roman" w:cs="Times New Roman"/>
          <w:sz w:val="24"/>
          <w:szCs w:val="24"/>
        </w:rPr>
        <w:t>ределеното безопасно място пристигащите автобуси.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Никога не правете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селфита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места, които застрашават живота и здравето ви, като високи сгради,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необезопасени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стълбища,  парапети и сгради, замръзнали язовири и водоеми.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Бъдете предпазливи на хлъзгава насти</w:t>
      </w:r>
      <w:r>
        <w:rPr>
          <w:rFonts w:ascii="Times New Roman" w:eastAsia="Times New Roman" w:hAnsi="Times New Roman" w:cs="Times New Roman"/>
          <w:sz w:val="24"/>
          <w:szCs w:val="24"/>
        </w:rPr>
        <w:t>лка.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Избягвайте стоенето в близост до електрически стълбове.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Абсолютно се забранява играта с огън и други леснозапалими и избухливи вещества - бомбички, пиратки, спирт, бензин  и други.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Абсолютно се забранява къпането във водни площи, които са неохраняеми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и не са определени за тази цел /езера, язовири, реки, плажове и др./</w:t>
      </w:r>
    </w:p>
    <w:p w:rsidR="00391204" w:rsidRDefault="00D10B2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При игри на открито да бъде засилено вниманието срещу ухапване от насекоми, кърлежи, влечуги и други.</w:t>
      </w:r>
    </w:p>
    <w:p w:rsidR="00391204" w:rsidRDefault="0039120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204" w:rsidRDefault="0039120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204" w:rsidRDefault="0039120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204" w:rsidRDefault="0039120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204" w:rsidRDefault="0039120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204" w:rsidRDefault="0039120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204" w:rsidRDefault="00D10B2C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Изработил: …………………</w:t>
      </w:r>
    </w:p>
    <w:p w:rsidR="00391204" w:rsidRDefault="00D10B2C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Комисия по БДП</w:t>
      </w:r>
    </w:p>
    <w:sectPr w:rsidR="00391204">
      <w:headerReference w:type="default" r:id="rId7"/>
      <w:footerReference w:type="even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2C" w:rsidRDefault="00D10B2C">
      <w:pPr>
        <w:spacing w:line="240" w:lineRule="auto"/>
      </w:pPr>
      <w:r>
        <w:separator/>
      </w:r>
    </w:p>
  </w:endnote>
  <w:endnote w:type="continuationSeparator" w:id="0">
    <w:p w:rsidR="00D10B2C" w:rsidRDefault="00D10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04" w:rsidRDefault="00D10B2C">
    <w:r>
      <w:fldChar w:fldCharType="begin"/>
    </w:r>
    <w:r>
      <w:instrText>PAGE</w:instrText>
    </w:r>
    <w:r w:rsidR="00EE0769">
      <w:fldChar w:fldCharType="separate"/>
    </w:r>
    <w:r w:rsidR="00EE076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04" w:rsidRDefault="00D10B2C">
    <w:pPr>
      <w:jc w:val="right"/>
    </w:pPr>
    <w:r>
      <w:fldChar w:fldCharType="begin"/>
    </w:r>
    <w:r>
      <w:instrText>PAGE</w:instrText>
    </w:r>
    <w:r w:rsidR="00EE0769">
      <w:fldChar w:fldCharType="separate"/>
    </w:r>
    <w:r w:rsidR="00EE07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2C" w:rsidRDefault="00D10B2C">
      <w:pPr>
        <w:spacing w:line="240" w:lineRule="auto"/>
      </w:pPr>
      <w:r>
        <w:separator/>
      </w:r>
    </w:p>
  </w:footnote>
  <w:footnote w:type="continuationSeparator" w:id="0">
    <w:p w:rsidR="00D10B2C" w:rsidRDefault="00D10B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769" w:rsidRPr="00FA71B6" w:rsidRDefault="00EE0769" w:rsidP="00EE0769">
    <w:pPr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b/>
        <w:noProof/>
        <w:sz w:val="24"/>
        <w:szCs w:val="24"/>
        <w:lang w:val="bg-BG"/>
      </w:rPr>
      <w:drawing>
        <wp:anchor distT="0" distB="0" distL="114300" distR="114300" simplePos="0" relativeHeight="251660288" behindDoc="0" locked="0" layoutInCell="1" allowOverlap="1" wp14:anchorId="3B5F9A3A" wp14:editId="5DAC8453">
          <wp:simplePos x="0" y="0"/>
          <wp:positionH relativeFrom="column">
            <wp:posOffset>-508635</wp:posOffset>
          </wp:positionH>
          <wp:positionV relativeFrom="paragraph">
            <wp:posOffset>10795</wp:posOffset>
          </wp:positionV>
          <wp:extent cx="798195" cy="798195"/>
          <wp:effectExtent l="0" t="0" r="1905" b="1905"/>
          <wp:wrapSquare wrapText="bothSides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0769" w:rsidRPr="00831841" w:rsidRDefault="00EE0769" w:rsidP="00EE0769">
    <w:pPr>
      <w:pStyle w:val="a7"/>
      <w:spacing w:after="0" w:line="240" w:lineRule="auto"/>
      <w:ind w:left="0" w:right="23"/>
      <w:jc w:val="center"/>
      <w:rPr>
        <w:rFonts w:ascii="Times New Roman" w:hAnsi="Times New Roman"/>
        <w:b/>
        <w:sz w:val="24"/>
        <w:szCs w:val="24"/>
      </w:rPr>
    </w:pPr>
    <w:r w:rsidRPr="00831841">
      <w:rPr>
        <w:rFonts w:ascii="Times New Roman" w:hAnsi="Times New Roman"/>
        <w:b/>
        <w:sz w:val="24"/>
        <w:szCs w:val="24"/>
      </w:rPr>
      <w:t>ПРОФЕСИОНАЛНА ГИМНАЗИЯ ПО</w:t>
    </w:r>
    <w:r w:rsidRPr="00831841">
      <w:rPr>
        <w:rFonts w:ascii="Times New Roman" w:hAnsi="Times New Roman"/>
        <w:b/>
        <w:sz w:val="24"/>
        <w:szCs w:val="24"/>
        <w:lang w:val="ru-RU"/>
      </w:rPr>
      <w:t xml:space="preserve"> </w:t>
    </w:r>
    <w:r w:rsidRPr="00831841">
      <w:rPr>
        <w:rFonts w:ascii="Times New Roman" w:hAnsi="Times New Roman"/>
        <w:b/>
        <w:sz w:val="24"/>
        <w:szCs w:val="24"/>
      </w:rPr>
      <w:t>ХРАНИТЕЛНИ</w:t>
    </w:r>
    <w:r w:rsidRPr="00831841">
      <w:rPr>
        <w:rFonts w:ascii="Times New Roman" w:hAnsi="Times New Roman"/>
        <w:b/>
        <w:sz w:val="24"/>
        <w:szCs w:val="24"/>
        <w:lang w:val="ru-RU"/>
      </w:rPr>
      <w:t xml:space="preserve"> </w:t>
    </w:r>
    <w:r w:rsidRPr="00831841">
      <w:rPr>
        <w:rFonts w:ascii="Times New Roman" w:hAnsi="Times New Roman"/>
        <w:b/>
        <w:sz w:val="24"/>
        <w:szCs w:val="24"/>
      </w:rPr>
      <w:t>ТЕХНОЛОГИИ</w:t>
    </w:r>
    <w:r w:rsidRPr="00831841">
      <w:rPr>
        <w:rFonts w:ascii="Times New Roman" w:hAnsi="Times New Roman"/>
        <w:b/>
        <w:sz w:val="24"/>
        <w:szCs w:val="24"/>
        <w:lang w:val="ru-RU"/>
      </w:rPr>
      <w:t xml:space="preserve"> </w:t>
    </w:r>
    <w:r w:rsidRPr="00831841">
      <w:rPr>
        <w:rFonts w:ascii="Times New Roman" w:hAnsi="Times New Roman"/>
        <w:b/>
        <w:sz w:val="24"/>
        <w:szCs w:val="24"/>
      </w:rPr>
      <w:t>И</w:t>
    </w:r>
    <w:r w:rsidRPr="00831841">
      <w:rPr>
        <w:rFonts w:ascii="Times New Roman" w:hAnsi="Times New Roman"/>
        <w:b/>
        <w:sz w:val="24"/>
        <w:szCs w:val="24"/>
        <w:lang w:val="ru-RU"/>
      </w:rPr>
      <w:t xml:space="preserve"> </w:t>
    </w:r>
    <w:r w:rsidRPr="00831841">
      <w:rPr>
        <w:rFonts w:ascii="Times New Roman" w:hAnsi="Times New Roman"/>
        <w:b/>
        <w:sz w:val="24"/>
        <w:szCs w:val="24"/>
      </w:rPr>
      <w:t>ТЕХНИКА</w:t>
    </w:r>
    <w:r>
      <w:rPr>
        <w:rFonts w:ascii="Times New Roman" w:hAnsi="Times New Roman"/>
        <w:b/>
        <w:sz w:val="24"/>
        <w:szCs w:val="24"/>
        <w:lang w:val="ru-RU"/>
      </w:rPr>
      <w:t xml:space="preserve"> – </w:t>
    </w:r>
    <w:r w:rsidRPr="00831841">
      <w:rPr>
        <w:rFonts w:ascii="Times New Roman" w:hAnsi="Times New Roman"/>
        <w:b/>
        <w:sz w:val="24"/>
        <w:szCs w:val="24"/>
        <w:lang w:val="ru-RU"/>
      </w:rPr>
      <w:t>ГР.</w:t>
    </w:r>
    <w:r w:rsidRPr="00831841">
      <w:rPr>
        <w:rFonts w:ascii="Times New Roman" w:hAnsi="Times New Roman"/>
        <w:b/>
        <w:sz w:val="24"/>
        <w:szCs w:val="24"/>
      </w:rPr>
      <w:t xml:space="preserve"> ПЛОВДИВ</w:t>
    </w:r>
  </w:p>
  <w:p w:rsidR="00EE0769" w:rsidRPr="00A23823" w:rsidRDefault="00EE0769" w:rsidP="00EE0769">
    <w:pPr>
      <w:spacing w:line="240" w:lineRule="auto"/>
      <w:ind w:right="-269"/>
      <w:jc w:val="center"/>
      <w:rPr>
        <w:rFonts w:ascii="Times New Roman" w:hAnsi="Times New Roman"/>
        <w:color w:val="000000"/>
        <w:sz w:val="16"/>
        <w:szCs w:val="16"/>
        <w:lang w:val="ru-RU"/>
      </w:rPr>
    </w:pPr>
    <w:r w:rsidRPr="00A23823">
      <w:rPr>
        <w:rFonts w:ascii="Times New Roman" w:hAnsi="Times New Roman"/>
        <w:color w:val="000000"/>
        <w:sz w:val="16"/>
        <w:szCs w:val="16"/>
      </w:rPr>
      <w:t>гр.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A23823">
      <w:rPr>
        <w:rFonts w:ascii="Times New Roman" w:hAnsi="Times New Roman"/>
        <w:color w:val="000000"/>
        <w:sz w:val="16"/>
        <w:szCs w:val="16"/>
      </w:rPr>
      <w:t>Пловдив 4003, бул.</w:t>
    </w:r>
    <w:r>
      <w:rPr>
        <w:rFonts w:ascii="Times New Roman" w:hAnsi="Times New Roman"/>
        <w:color w:val="000000"/>
        <w:sz w:val="16"/>
        <w:szCs w:val="16"/>
      </w:rPr>
      <w:t xml:space="preserve"> „</w:t>
    </w:r>
    <w:r w:rsidRPr="00A23823">
      <w:rPr>
        <w:rFonts w:ascii="Times New Roman" w:hAnsi="Times New Roman"/>
        <w:color w:val="000000"/>
        <w:sz w:val="16"/>
        <w:szCs w:val="16"/>
      </w:rPr>
      <w:t>Васил Априлов”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A23823">
      <w:rPr>
        <w:rFonts w:ascii="Times New Roman" w:hAnsi="Times New Roman"/>
        <w:color w:val="000000"/>
        <w:sz w:val="16"/>
        <w:szCs w:val="16"/>
      </w:rPr>
      <w:t>№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A23823">
      <w:rPr>
        <w:rFonts w:ascii="Times New Roman" w:hAnsi="Times New Roman"/>
        <w:color w:val="000000"/>
        <w:sz w:val="16"/>
        <w:szCs w:val="16"/>
      </w:rPr>
      <w:t xml:space="preserve">156, Директор: </w:t>
    </w:r>
    <w:r>
      <w:rPr>
        <w:rFonts w:ascii="Times New Roman" w:hAnsi="Times New Roman"/>
        <w:color w:val="000000"/>
        <w:sz w:val="16"/>
        <w:szCs w:val="16"/>
      </w:rPr>
      <w:t>032/</w:t>
    </w:r>
    <w:r w:rsidRPr="00A23823">
      <w:rPr>
        <w:rFonts w:ascii="Times New Roman" w:hAnsi="Times New Roman"/>
        <w:color w:val="000000"/>
        <w:sz w:val="16"/>
        <w:szCs w:val="16"/>
      </w:rPr>
      <w:t xml:space="preserve">95-28-38, Секретар: </w:t>
    </w:r>
    <w:r>
      <w:rPr>
        <w:rFonts w:ascii="Times New Roman" w:hAnsi="Times New Roman"/>
        <w:color w:val="000000"/>
        <w:sz w:val="16"/>
        <w:szCs w:val="16"/>
      </w:rPr>
      <w:t>032/</w:t>
    </w:r>
    <w:r w:rsidRPr="00A23823">
      <w:rPr>
        <w:rFonts w:ascii="Times New Roman" w:hAnsi="Times New Roman"/>
        <w:color w:val="000000"/>
        <w:sz w:val="16"/>
        <w:szCs w:val="16"/>
      </w:rPr>
      <w:t xml:space="preserve">95-50-18, </w:t>
    </w:r>
  </w:p>
  <w:p w:rsidR="00EE0769" w:rsidRPr="00A23823" w:rsidRDefault="00EE0769" w:rsidP="00EE0769">
    <w:pPr>
      <w:spacing w:line="240" w:lineRule="auto"/>
      <w:ind w:right="23"/>
      <w:jc w:val="center"/>
      <w:rPr>
        <w:rFonts w:ascii="Times New Roman" w:hAnsi="Times New Roman"/>
        <w:color w:val="000000"/>
        <w:sz w:val="16"/>
        <w:szCs w:val="16"/>
      </w:rPr>
    </w:pPr>
    <w:r w:rsidRPr="00A23823">
      <w:rPr>
        <w:rFonts w:ascii="Times New Roman" w:hAnsi="Times New Roman"/>
        <w:color w:val="000000"/>
        <w:sz w:val="16"/>
        <w:szCs w:val="16"/>
      </w:rPr>
      <w:t>e-</w:t>
    </w:r>
    <w:r w:rsidRPr="001A04D3">
      <w:rPr>
        <w:rFonts w:ascii="Times New Roman" w:hAnsi="Times New Roman"/>
        <w:color w:val="000000"/>
        <w:sz w:val="16"/>
        <w:szCs w:val="16"/>
      </w:rPr>
      <w:t xml:space="preserve"> </w:t>
    </w:r>
    <w:proofErr w:type="spellStart"/>
    <w:r w:rsidRPr="00A23823">
      <w:rPr>
        <w:rFonts w:ascii="Times New Roman" w:hAnsi="Times New Roman"/>
        <w:color w:val="000000"/>
        <w:sz w:val="16"/>
        <w:szCs w:val="16"/>
      </w:rPr>
      <w:t>mail</w:t>
    </w:r>
    <w:proofErr w:type="spellEnd"/>
    <w:r w:rsidRPr="00A23823">
      <w:rPr>
        <w:rFonts w:ascii="Times New Roman" w:hAnsi="Times New Roman"/>
        <w:color w:val="000000"/>
        <w:sz w:val="16"/>
        <w:szCs w:val="16"/>
      </w:rPr>
      <w:t>:</w:t>
    </w:r>
    <w:r w:rsidRPr="00A23823">
      <w:rPr>
        <w:rFonts w:ascii="Times New Roman" w:hAnsi="Times New Roman"/>
        <w:i/>
        <w:color w:val="000000"/>
        <w:sz w:val="16"/>
        <w:szCs w:val="16"/>
      </w:rPr>
      <w:t xml:space="preserve"> </w:t>
    </w:r>
    <w:proofErr w:type="spellStart"/>
    <w:r w:rsidRPr="00F1025F">
      <w:rPr>
        <w:rStyle w:val="a9"/>
        <w:rFonts w:ascii="Times New Roman" w:hAnsi="Times New Roman"/>
        <w:i w:val="0"/>
        <w:color w:val="000000"/>
        <w:sz w:val="16"/>
        <w:szCs w:val="16"/>
        <w:lang w:val="de-DE"/>
      </w:rPr>
      <w:t>pghtt</w:t>
    </w:r>
    <w:proofErr w:type="spellEnd"/>
    <w:r w:rsidRPr="00F1025F">
      <w:rPr>
        <w:rStyle w:val="a9"/>
        <w:rFonts w:ascii="Times New Roman" w:hAnsi="Times New Roman"/>
        <w:i w:val="0"/>
        <w:color w:val="000000"/>
        <w:sz w:val="16"/>
        <w:szCs w:val="16"/>
      </w:rPr>
      <w:t>_</w:t>
    </w:r>
    <w:proofErr w:type="spellStart"/>
    <w:r w:rsidRPr="00F1025F">
      <w:rPr>
        <w:rStyle w:val="a9"/>
        <w:rFonts w:ascii="Times New Roman" w:hAnsi="Times New Roman"/>
        <w:i w:val="0"/>
        <w:color w:val="000000"/>
        <w:sz w:val="16"/>
        <w:szCs w:val="16"/>
        <w:lang w:val="de-DE"/>
      </w:rPr>
      <w:t>plov</w:t>
    </w:r>
    <w:proofErr w:type="spellEnd"/>
    <w:r w:rsidRPr="00F1025F">
      <w:rPr>
        <w:rStyle w:val="a9"/>
        <w:rFonts w:ascii="Times New Roman" w:hAnsi="Times New Roman"/>
        <w:i w:val="0"/>
        <w:color w:val="000000"/>
        <w:sz w:val="16"/>
        <w:szCs w:val="16"/>
      </w:rPr>
      <w:t>@</w:t>
    </w:r>
    <w:r>
      <w:rPr>
        <w:rStyle w:val="a9"/>
        <w:rFonts w:ascii="Times New Roman" w:hAnsi="Times New Roman"/>
        <w:i w:val="0"/>
        <w:color w:val="000000"/>
        <w:sz w:val="16"/>
        <w:szCs w:val="16"/>
        <w:lang w:val="de-DE"/>
      </w:rPr>
      <w:t>pghtt.net</w:t>
    </w:r>
    <w:r w:rsidRPr="00A23823">
      <w:rPr>
        <w:rStyle w:val="a9"/>
        <w:rFonts w:ascii="Times New Roman" w:hAnsi="Times New Roman"/>
        <w:i w:val="0"/>
        <w:color w:val="000000"/>
        <w:sz w:val="16"/>
        <w:szCs w:val="16"/>
        <w:lang w:val="ru-RU"/>
      </w:rPr>
      <w:t>,</w:t>
    </w:r>
    <w:r w:rsidRPr="00AC24E2">
      <w:rPr>
        <w:rStyle w:val="a9"/>
        <w:rFonts w:ascii="Times New Roman" w:hAnsi="Times New Roman"/>
        <w:i w:val="0"/>
        <w:color w:val="000000"/>
        <w:sz w:val="16"/>
        <w:szCs w:val="16"/>
        <w:lang w:val="de-DE"/>
      </w:rPr>
      <w:t xml:space="preserve"> </w:t>
    </w:r>
    <w:proofErr w:type="spellStart"/>
    <w:r w:rsidRPr="00A23823">
      <w:rPr>
        <w:rStyle w:val="a9"/>
        <w:rFonts w:ascii="Times New Roman" w:hAnsi="Times New Roman"/>
        <w:i w:val="0"/>
        <w:color w:val="000000"/>
        <w:sz w:val="16"/>
        <w:szCs w:val="16"/>
      </w:rPr>
      <w:t>http</w:t>
    </w:r>
    <w:proofErr w:type="spellEnd"/>
    <w:r>
      <w:rPr>
        <w:rStyle w:val="a9"/>
        <w:rFonts w:ascii="Times New Roman" w:hAnsi="Times New Roman"/>
        <w:i w:val="0"/>
        <w:color w:val="000000"/>
        <w:sz w:val="16"/>
        <w:szCs w:val="16"/>
        <w:lang w:val="en-US"/>
      </w:rPr>
      <w:t>s:</w:t>
    </w:r>
    <w:r w:rsidRPr="00A23823">
      <w:rPr>
        <w:rStyle w:val="a9"/>
        <w:rFonts w:ascii="Times New Roman" w:hAnsi="Times New Roman"/>
        <w:i w:val="0"/>
        <w:color w:val="000000"/>
        <w:sz w:val="16"/>
        <w:szCs w:val="16"/>
        <w:lang w:val="ru-RU"/>
      </w:rPr>
      <w:t>//</w:t>
    </w:r>
    <w:r>
      <w:rPr>
        <w:rStyle w:val="a9"/>
        <w:rFonts w:ascii="Times New Roman" w:hAnsi="Times New Roman"/>
        <w:i w:val="0"/>
        <w:color w:val="000000"/>
        <w:sz w:val="16"/>
        <w:szCs w:val="16"/>
        <w:lang w:val="en-US"/>
      </w:rPr>
      <w:t>www.</w:t>
    </w:r>
    <w:proofErr w:type="spellStart"/>
    <w:r w:rsidRPr="00A23823">
      <w:rPr>
        <w:rStyle w:val="a9"/>
        <w:rFonts w:ascii="Times New Roman" w:hAnsi="Times New Roman"/>
        <w:i w:val="0"/>
        <w:color w:val="000000"/>
        <w:sz w:val="16"/>
        <w:szCs w:val="16"/>
      </w:rPr>
      <w:t>pghtt</w:t>
    </w:r>
    <w:proofErr w:type="spellEnd"/>
    <w:r w:rsidRPr="00A23823">
      <w:rPr>
        <w:rStyle w:val="a9"/>
        <w:rFonts w:ascii="Times New Roman" w:hAnsi="Times New Roman"/>
        <w:i w:val="0"/>
        <w:color w:val="000000"/>
        <w:sz w:val="16"/>
        <w:szCs w:val="16"/>
        <w:lang w:val="ru-RU"/>
      </w:rPr>
      <w:t>.</w:t>
    </w:r>
    <w:proofErr w:type="spellStart"/>
    <w:r w:rsidRPr="00A23823">
      <w:rPr>
        <w:rStyle w:val="a9"/>
        <w:rFonts w:ascii="Times New Roman" w:hAnsi="Times New Roman"/>
        <w:i w:val="0"/>
        <w:color w:val="000000"/>
        <w:sz w:val="16"/>
        <w:szCs w:val="16"/>
      </w:rPr>
      <w:t>net</w:t>
    </w:r>
    <w:proofErr w:type="spellEnd"/>
    <w:r w:rsidRPr="00A23823">
      <w:rPr>
        <w:rStyle w:val="a9"/>
        <w:rFonts w:ascii="Times New Roman" w:hAnsi="Times New Roman"/>
        <w:i w:val="0"/>
        <w:color w:val="000000"/>
        <w:sz w:val="16"/>
        <w:szCs w:val="16"/>
        <w:lang w:val="ru-RU"/>
      </w:rPr>
      <w:t>/</w:t>
    </w:r>
  </w:p>
  <w:p w:rsidR="00EE0769" w:rsidRDefault="00EE0769" w:rsidP="00EE0769">
    <w:pPr>
      <w:spacing w:line="240" w:lineRule="auto"/>
      <w:rPr>
        <w:rFonts w:ascii="Times New Roman" w:hAnsi="Times New Roman"/>
        <w:sz w:val="24"/>
        <w:szCs w:val="24"/>
      </w:rPr>
    </w:pPr>
    <w:r w:rsidRPr="00A23823">
      <w:rPr>
        <w:rFonts w:ascii="Times New Roman" w:hAnsi="Times New Roman"/>
        <w:noProof/>
        <w:sz w:val="24"/>
        <w:szCs w:val="24"/>
        <w:lang w:val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5B83" wp14:editId="1E8C97FE">
              <wp:simplePos x="0" y="0"/>
              <wp:positionH relativeFrom="margin">
                <wp:align>center</wp:align>
              </wp:positionH>
              <wp:positionV relativeFrom="paragraph">
                <wp:posOffset>156845</wp:posOffset>
              </wp:positionV>
              <wp:extent cx="6982460" cy="0"/>
              <wp:effectExtent l="0" t="38100" r="46990" b="38100"/>
              <wp:wrapNone/>
              <wp:docPr id="3" name="Право съединени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8246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5F441" id="Право съединение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.35pt" to="549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" strokeweight="6pt">
              <v:stroke linestyle="thickBetweenThin"/>
              <w10:wrap anchorx="margin"/>
            </v:line>
          </w:pict>
        </mc:Fallback>
      </mc:AlternateContent>
    </w:r>
  </w:p>
  <w:p w:rsidR="00EE0769" w:rsidRDefault="00EE0769" w:rsidP="00EE0769">
    <w:pPr>
      <w:spacing w:line="240" w:lineRule="auto"/>
      <w:rPr>
        <w:rFonts w:ascii="Times New Roman" w:hAnsi="Times New Roman"/>
        <w:sz w:val="24"/>
        <w:szCs w:val="24"/>
      </w:rPr>
    </w:pPr>
  </w:p>
  <w:p w:rsidR="00391204" w:rsidRPr="00EE0769" w:rsidRDefault="00391204" w:rsidP="00EE07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01BF9"/>
    <w:multiLevelType w:val="multilevel"/>
    <w:tmpl w:val="C12400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04"/>
    <w:rsid w:val="00391204"/>
    <w:rsid w:val="00D10B2C"/>
    <w:rsid w:val="00E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09473"/>
  <w15:docId w15:val="{37F58FD4-494E-4D2A-B871-E844762D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EE0769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EE0769"/>
  </w:style>
  <w:style w:type="paragraph" w:styleId="a7">
    <w:name w:val="Body Text Indent"/>
    <w:basedOn w:val="a"/>
    <w:link w:val="a8"/>
    <w:uiPriority w:val="99"/>
    <w:unhideWhenUsed/>
    <w:rsid w:val="00EE0769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Основен текст с отстъп Знак"/>
    <w:basedOn w:val="a0"/>
    <w:link w:val="a7"/>
    <w:uiPriority w:val="99"/>
    <w:rsid w:val="00EE076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9">
    <w:name w:val="Emphasis"/>
    <w:qFormat/>
    <w:rsid w:val="00EE0769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Потребител на Windows</cp:lastModifiedBy>
  <cp:revision>2</cp:revision>
  <dcterms:created xsi:type="dcterms:W3CDTF">2020-09-14T08:02:00Z</dcterms:created>
  <dcterms:modified xsi:type="dcterms:W3CDTF">2020-09-14T08:08:00Z</dcterms:modified>
</cp:coreProperties>
</file>