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89" w:rsidRDefault="00FD4F89" w:rsidP="00FD4F89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E216152" wp14:editId="119F6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FD4F89" w:rsidRDefault="00FD4F89" w:rsidP="00FD4F89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4003,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.”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Васил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Директор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95-28-38,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Секретар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FD4F89" w:rsidRDefault="00FD4F89" w:rsidP="00FD4F89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FD4F89" w:rsidRDefault="00FD4F89" w:rsidP="00FD4F8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CEE0DA" wp14:editId="3A94DF44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26DE8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:rsidR="00FD4F89" w:rsidRDefault="00FD4F89">
      <w:pPr>
        <w:rPr>
          <w:lang w:val="bg-BG"/>
        </w:rPr>
      </w:pPr>
    </w:p>
    <w:p w:rsidR="00FD4F89" w:rsidRDefault="007156B3" w:rsidP="00FD4F89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ОТЧЕТ</w:t>
      </w:r>
    </w:p>
    <w:p w:rsidR="00FD4F89" w:rsidRDefault="00FD4F89" w:rsidP="00FE6085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FD4F89">
        <w:rPr>
          <w:rFonts w:ascii="Times New Roman" w:hAnsi="Times New Roman"/>
          <w:sz w:val="28"/>
          <w:szCs w:val="28"/>
          <w:lang w:val="bg-BG"/>
        </w:rPr>
        <w:t>за дейността на Обществен</w:t>
      </w:r>
      <w:r>
        <w:rPr>
          <w:rFonts w:ascii="Times New Roman" w:hAnsi="Times New Roman"/>
          <w:sz w:val="28"/>
          <w:szCs w:val="28"/>
          <w:lang w:val="bg-BG"/>
        </w:rPr>
        <w:t xml:space="preserve">ият </w:t>
      </w:r>
      <w:r w:rsidRPr="00FD4F89">
        <w:rPr>
          <w:rFonts w:ascii="Times New Roman" w:hAnsi="Times New Roman"/>
          <w:sz w:val="28"/>
          <w:szCs w:val="28"/>
          <w:lang w:val="bg-BG"/>
        </w:rPr>
        <w:t xml:space="preserve"> съвет към ПГХТТ</w:t>
      </w:r>
      <w:r w:rsidR="00BB0FA2">
        <w:rPr>
          <w:rFonts w:ascii="Times New Roman" w:hAnsi="Times New Roman"/>
          <w:sz w:val="28"/>
          <w:szCs w:val="28"/>
          <w:lang w:val="bg-BG"/>
        </w:rPr>
        <w:t xml:space="preserve"> – Пловдив за периода  септември  2017г. – септември 2018</w:t>
      </w:r>
      <w:r w:rsidRPr="00FD4F89">
        <w:rPr>
          <w:rFonts w:ascii="Times New Roman" w:hAnsi="Times New Roman"/>
          <w:sz w:val="28"/>
          <w:szCs w:val="28"/>
          <w:lang w:val="bg-BG"/>
        </w:rPr>
        <w:t>г.</w:t>
      </w:r>
    </w:p>
    <w:p w:rsidR="00FD4F89" w:rsidRDefault="00FD4F89" w:rsidP="00045C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Общественият съвет към гимназията е създаден на 15.12.2016 г.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="00BB0FA2">
        <w:rPr>
          <w:rFonts w:ascii="Times New Roman" w:hAnsi="Times New Roman"/>
          <w:sz w:val="28"/>
          <w:szCs w:val="28"/>
          <w:lang w:val="bg-BG"/>
        </w:rPr>
        <w:t>Проведени са 5</w:t>
      </w:r>
      <w:r w:rsidR="00FE6085">
        <w:rPr>
          <w:rFonts w:ascii="Times New Roman" w:hAnsi="Times New Roman"/>
          <w:sz w:val="28"/>
          <w:szCs w:val="28"/>
          <w:lang w:val="bg-BG"/>
        </w:rPr>
        <w:t xml:space="preserve"> заседания. </w:t>
      </w:r>
      <w:r w:rsidR="00BB0FA2">
        <w:rPr>
          <w:rFonts w:ascii="Times New Roman" w:hAnsi="Times New Roman"/>
          <w:sz w:val="28"/>
          <w:szCs w:val="28"/>
          <w:lang w:val="bg-BG"/>
        </w:rPr>
        <w:t>Две присъствени и три за съгласуване на училищна  документация.</w:t>
      </w:r>
    </w:p>
    <w:p w:rsidR="00BB0FA2" w:rsidRPr="00045C00" w:rsidRDefault="00BB0FA2" w:rsidP="00045C0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Поради напускане на Христина Карагьозова за председател на съвета бе избрана Доротея Георгиева.</w:t>
      </w:r>
    </w:p>
    <w:p w:rsidR="00BB0FA2" w:rsidRDefault="00BB0FA2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През изтеклата година бяха сменени и представителя на финансиращия орган, и на бизнеса.</w:t>
      </w:r>
    </w:p>
    <w:p w:rsidR="00045C00" w:rsidRPr="00045C00" w:rsidRDefault="00045C00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Членовете на обществения съвет подкрепиха избора на</w:t>
      </w:r>
      <w:r w:rsidR="00BB0FA2">
        <w:rPr>
          <w:rFonts w:ascii="Times New Roman" w:hAnsi="Times New Roman"/>
          <w:sz w:val="28"/>
          <w:szCs w:val="28"/>
          <w:lang w:val="bg-BG"/>
        </w:rPr>
        <w:t xml:space="preserve"> специалности за план-прием 2018/19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година.</w:t>
      </w:r>
    </w:p>
    <w:p w:rsidR="00045C00" w:rsidRPr="00045C00" w:rsidRDefault="00045C00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Взе се решение свеждането на информацията за свикване на събрание,</w:t>
      </w:r>
      <w:r w:rsidR="00BB0FA2">
        <w:rPr>
          <w:rFonts w:ascii="Times New Roman" w:hAnsi="Times New Roman"/>
          <w:sz w:val="28"/>
          <w:szCs w:val="28"/>
          <w:lang w:val="bg-BG"/>
        </w:rPr>
        <w:t xml:space="preserve"> за съгласуване на училищна документация,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за дневен ред, за взети решения и други да става по електронен път или по телефон.</w:t>
      </w:r>
    </w:p>
    <w:p w:rsidR="00045C00" w:rsidRPr="00045C00" w:rsidRDefault="00BB0FA2" w:rsidP="00045C00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През изтеклата година в гимназията се извърши голям ремонт – саниране, смяна на дограма, смяна на радиатори, подновяване на лаборатории и кабинети.</w:t>
      </w:r>
      <w:r w:rsidR="00045C00" w:rsidRPr="00045C00">
        <w:rPr>
          <w:rFonts w:ascii="Times New Roman" w:hAnsi="Times New Roman"/>
          <w:b/>
          <w:sz w:val="28"/>
          <w:szCs w:val="28"/>
          <w:lang w:val="bg-BG"/>
        </w:rPr>
        <w:t xml:space="preserve">      </w:t>
      </w:r>
    </w:p>
    <w:p w:rsidR="00045C00" w:rsidRPr="00045C00" w:rsidRDefault="00FE6085" w:rsidP="00045C00">
      <w:pPr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 уважение:</w:t>
      </w:r>
    </w:p>
    <w:p w:rsidR="00FE6085" w:rsidRP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Председател на Обществения съвет към ПГХТТ</w:t>
      </w:r>
    </w:p>
    <w:sectPr w:rsidR="00FE6085" w:rsidRPr="0004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96A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89"/>
    <w:rsid w:val="00045C00"/>
    <w:rsid w:val="0033573B"/>
    <w:rsid w:val="007156B3"/>
    <w:rsid w:val="00BB0FA2"/>
    <w:rsid w:val="00F40701"/>
    <w:rsid w:val="00FD4F89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E30F"/>
  <w15:docId w15:val="{D856E017-5153-4E9D-84F4-20E022F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89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F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156B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3</cp:revision>
  <cp:lastPrinted>2017-09-19T08:37:00Z</cp:lastPrinted>
  <dcterms:created xsi:type="dcterms:W3CDTF">2017-09-19T08:11:00Z</dcterms:created>
  <dcterms:modified xsi:type="dcterms:W3CDTF">2018-09-21T08:38:00Z</dcterms:modified>
</cp:coreProperties>
</file>