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332B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332B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A91C7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654</w:t>
            </w:r>
            <w:bookmarkStart w:id="0" w:name="_GoBack"/>
            <w:bookmarkEnd w:id="0"/>
            <w:r w:rsidR="00332B6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 18.10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5B7425" w:rsidRDefault="0086398F" w:rsidP="00332B61">
            <w:pPr>
              <w:pStyle w:val="a6"/>
              <w:numPr>
                <w:ilvl w:val="0"/>
                <w:numId w:val="2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332B61">
              <w:t>приходи и разходи на гимназията</w:t>
            </w:r>
            <w:r w:rsidR="00E44C76">
              <w:t xml:space="preserve"> за периода 01.01.2023г. до 30</w:t>
            </w:r>
            <w:r w:rsidR="00332B61">
              <w:t>.09.2023 г.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49" w:rsidRDefault="00126A49">
      <w:pPr>
        <w:spacing w:line="240" w:lineRule="auto"/>
      </w:pPr>
      <w:r>
        <w:separator/>
      </w:r>
    </w:p>
  </w:endnote>
  <w:endnote w:type="continuationSeparator" w:id="0">
    <w:p w:rsidR="00126A49" w:rsidRDefault="00126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49" w:rsidRDefault="00126A49">
      <w:pPr>
        <w:spacing w:after="0" w:line="240" w:lineRule="auto"/>
      </w:pPr>
      <w:r>
        <w:separator/>
      </w:r>
    </w:p>
  </w:footnote>
  <w:footnote w:type="continuationSeparator" w:id="0">
    <w:p w:rsidR="00126A49" w:rsidRDefault="0012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3003D"/>
    <w:rsid w:val="00042490"/>
    <w:rsid w:val="00053224"/>
    <w:rsid w:val="00054F3D"/>
    <w:rsid w:val="00062564"/>
    <w:rsid w:val="000C3E50"/>
    <w:rsid w:val="001056BB"/>
    <w:rsid w:val="00126A49"/>
    <w:rsid w:val="00155E64"/>
    <w:rsid w:val="002919F2"/>
    <w:rsid w:val="002A168F"/>
    <w:rsid w:val="002A3B7E"/>
    <w:rsid w:val="002C4C8A"/>
    <w:rsid w:val="00302111"/>
    <w:rsid w:val="00312EB4"/>
    <w:rsid w:val="003318EF"/>
    <w:rsid w:val="00332B61"/>
    <w:rsid w:val="0033573B"/>
    <w:rsid w:val="0034135E"/>
    <w:rsid w:val="003A0D7B"/>
    <w:rsid w:val="003F4BAA"/>
    <w:rsid w:val="004344D6"/>
    <w:rsid w:val="004725FD"/>
    <w:rsid w:val="004C6EF2"/>
    <w:rsid w:val="004F0932"/>
    <w:rsid w:val="00502BC5"/>
    <w:rsid w:val="0053557A"/>
    <w:rsid w:val="00585056"/>
    <w:rsid w:val="005A5A19"/>
    <w:rsid w:val="005A6781"/>
    <w:rsid w:val="005B7425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62F0E"/>
    <w:rsid w:val="009B47AE"/>
    <w:rsid w:val="009E1DE7"/>
    <w:rsid w:val="00A256DD"/>
    <w:rsid w:val="00A62A12"/>
    <w:rsid w:val="00A850D8"/>
    <w:rsid w:val="00A91C72"/>
    <w:rsid w:val="00AA1F74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44C76"/>
    <w:rsid w:val="00E85F4D"/>
    <w:rsid w:val="00E900AF"/>
    <w:rsid w:val="00EA3CAC"/>
    <w:rsid w:val="00ED09CE"/>
    <w:rsid w:val="00ED3EB3"/>
    <w:rsid w:val="00ED57EF"/>
    <w:rsid w:val="00EE4B95"/>
    <w:rsid w:val="00EF1FE4"/>
    <w:rsid w:val="00F00927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0E4FA9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34</cp:revision>
  <cp:lastPrinted>2023-07-18T07:16:00Z</cp:lastPrinted>
  <dcterms:created xsi:type="dcterms:W3CDTF">2020-10-07T05:40:00Z</dcterms:created>
  <dcterms:modified xsi:type="dcterms:W3CDTF">2023-10-18T10:05:00Z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